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D639D" w14:textId="77777777" w:rsidR="00AF7114" w:rsidRDefault="00AF7114">
      <w:pPr>
        <w:spacing w:line="240" w:lineRule="auto"/>
        <w:jc w:val="both"/>
        <w:rPr>
          <w:rFonts w:ascii="Lato" w:eastAsia="Lato" w:hAnsi="Lato" w:cs="Lato"/>
          <w:b/>
          <w:i/>
        </w:rPr>
      </w:pPr>
      <w:bookmarkStart w:id="0" w:name="_GoBack"/>
      <w:bookmarkEnd w:id="0"/>
    </w:p>
    <w:p w14:paraId="087374F3" w14:textId="77777777" w:rsidR="00AF7114" w:rsidRDefault="00AF7114">
      <w:pPr>
        <w:spacing w:line="240" w:lineRule="auto"/>
        <w:jc w:val="both"/>
        <w:rPr>
          <w:rFonts w:ascii="Lato" w:eastAsia="Lato" w:hAnsi="Lato" w:cs="Lato"/>
          <w:b/>
          <w:i/>
        </w:rPr>
      </w:pPr>
    </w:p>
    <w:p w14:paraId="505A4BDE" w14:textId="77777777" w:rsidR="00AF7114" w:rsidRDefault="0005750E">
      <w:pPr>
        <w:spacing w:line="240" w:lineRule="auto"/>
        <w:jc w:val="both"/>
        <w:rPr>
          <w:rFonts w:ascii="Lato" w:eastAsia="Lato" w:hAnsi="Lato" w:cs="Lato"/>
          <w:b/>
          <w:i/>
        </w:rPr>
      </w:pPr>
      <w:r>
        <w:rPr>
          <w:rFonts w:ascii="Lato" w:eastAsia="Lato" w:hAnsi="Lato" w:cs="Lato"/>
          <w:b/>
          <w:i/>
        </w:rPr>
        <w:t>En 2022 la AEC destinó más de 231.000 euros en becas</w:t>
      </w:r>
    </w:p>
    <w:p w14:paraId="331D6954" w14:textId="77777777" w:rsidR="00AF7114" w:rsidRDefault="00AF7114">
      <w:pPr>
        <w:spacing w:line="240" w:lineRule="auto"/>
        <w:rPr>
          <w:rFonts w:ascii="Roboto" w:eastAsia="Roboto" w:hAnsi="Roboto" w:cs="Roboto"/>
          <w:b/>
          <w:sz w:val="24"/>
          <w:szCs w:val="24"/>
        </w:rPr>
      </w:pPr>
    </w:p>
    <w:p w14:paraId="0A5E81A7" w14:textId="77777777" w:rsidR="00AF7114" w:rsidRDefault="0005750E">
      <w:pPr>
        <w:spacing w:line="240" w:lineRule="auto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La Asociación Española de Cirujanos anuncia la resolución de las becas para proyectos de investigación</w:t>
      </w:r>
    </w:p>
    <w:p w14:paraId="66A097BE" w14:textId="77777777" w:rsidR="00AF7114" w:rsidRDefault="00AF7114">
      <w:pPr>
        <w:spacing w:line="240" w:lineRule="auto"/>
        <w:jc w:val="both"/>
        <w:rPr>
          <w:rFonts w:ascii="Lato" w:eastAsia="Lato" w:hAnsi="Lato" w:cs="Lato"/>
          <w:b/>
        </w:rPr>
      </w:pPr>
    </w:p>
    <w:p w14:paraId="39EA3714" w14:textId="77777777" w:rsidR="00AF7114" w:rsidRDefault="00AF7114">
      <w:pPr>
        <w:spacing w:line="240" w:lineRule="auto"/>
        <w:jc w:val="center"/>
        <w:rPr>
          <w:rFonts w:ascii="Lato" w:eastAsia="Lato" w:hAnsi="Lato" w:cs="Lato"/>
          <w:b/>
        </w:rPr>
      </w:pPr>
    </w:p>
    <w:p w14:paraId="694FD90C" w14:textId="49D716FD" w:rsidR="00AF7114" w:rsidRDefault="0005750E">
      <w:pPr>
        <w:numPr>
          <w:ilvl w:val="0"/>
          <w:numId w:val="1"/>
        </w:numPr>
        <w:spacing w:line="240" w:lineRule="auto"/>
        <w:jc w:val="both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 xml:space="preserve">Este año la sociedad médico - científica ha destinado más de 263.00 euros a becas </w:t>
      </w:r>
    </w:p>
    <w:p w14:paraId="374698F2" w14:textId="77777777" w:rsidR="00AF7114" w:rsidRDefault="00AF7114">
      <w:pPr>
        <w:spacing w:line="240" w:lineRule="auto"/>
        <w:ind w:left="720"/>
        <w:jc w:val="both"/>
        <w:rPr>
          <w:rFonts w:ascii="Lato" w:eastAsia="Lato" w:hAnsi="Lato" w:cs="Lato"/>
        </w:rPr>
      </w:pPr>
    </w:p>
    <w:p w14:paraId="2A6651DC" w14:textId="68950807" w:rsidR="00AF7114" w:rsidRDefault="0005750E">
      <w:pPr>
        <w:numPr>
          <w:ilvl w:val="0"/>
          <w:numId w:val="1"/>
        </w:numPr>
        <w:spacing w:line="240" w:lineRule="auto"/>
        <w:jc w:val="both"/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 xml:space="preserve">Como novedad, se han </w:t>
      </w:r>
      <w:r w:rsidR="008910DE">
        <w:rPr>
          <w:rFonts w:ascii="Lato" w:eastAsia="Lato" w:hAnsi="Lato" w:cs="Lato"/>
          <w:b/>
        </w:rPr>
        <w:t>otorgado</w:t>
      </w:r>
      <w:r>
        <w:rPr>
          <w:rFonts w:ascii="Lato" w:eastAsia="Lato" w:hAnsi="Lato" w:cs="Lato"/>
          <w:b/>
        </w:rPr>
        <w:t xml:space="preserve"> también </w:t>
      </w:r>
      <w:r>
        <w:rPr>
          <w:rFonts w:ascii="Lato" w:eastAsia="Lato" w:hAnsi="Lato" w:cs="Lato"/>
          <w:b/>
          <w:color w:val="202020"/>
        </w:rPr>
        <w:t xml:space="preserve">5 ayudas económicas de 2.000 euros cada una para la realización de Metaanálisis y Revisiones Sistemáticas </w:t>
      </w:r>
    </w:p>
    <w:p w14:paraId="325F2583" w14:textId="77777777" w:rsidR="00AF7114" w:rsidRDefault="00AF7114">
      <w:pPr>
        <w:spacing w:line="240" w:lineRule="auto"/>
        <w:jc w:val="center"/>
        <w:rPr>
          <w:rFonts w:ascii="Lato" w:eastAsia="Lato" w:hAnsi="Lato" w:cs="Lato"/>
          <w:b/>
        </w:rPr>
      </w:pPr>
    </w:p>
    <w:p w14:paraId="072EDC19" w14:textId="77777777" w:rsidR="00AF7114" w:rsidRDefault="00AF7114">
      <w:pPr>
        <w:spacing w:line="240" w:lineRule="auto"/>
        <w:jc w:val="both"/>
        <w:rPr>
          <w:rFonts w:ascii="Lato" w:eastAsia="Lato" w:hAnsi="Lato" w:cs="Lato"/>
          <w:b/>
        </w:rPr>
      </w:pPr>
    </w:p>
    <w:p w14:paraId="2BBE65D4" w14:textId="2F63714C" w:rsidR="00AF7114" w:rsidRDefault="0005750E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 xml:space="preserve">Madrid, </w:t>
      </w:r>
      <w:r w:rsidR="00E05939">
        <w:rPr>
          <w:rFonts w:ascii="Lato" w:eastAsia="Lato" w:hAnsi="Lato" w:cs="Lato"/>
          <w:b/>
        </w:rPr>
        <w:t>24</w:t>
      </w:r>
      <w:r>
        <w:rPr>
          <w:rFonts w:ascii="Lato" w:eastAsia="Lato" w:hAnsi="Lato" w:cs="Lato"/>
          <w:b/>
        </w:rPr>
        <w:t xml:space="preserve"> de julio de 2023.-</w:t>
      </w:r>
      <w:r>
        <w:rPr>
          <w:rFonts w:ascii="Lato" w:eastAsia="Lato" w:hAnsi="Lato" w:cs="Lato"/>
        </w:rPr>
        <w:t xml:space="preserve"> Un año más, la </w:t>
      </w:r>
      <w:hyperlink r:id="rId7">
        <w:r>
          <w:rPr>
            <w:rFonts w:ascii="Lato" w:eastAsia="Lato" w:hAnsi="Lato" w:cs="Lato"/>
            <w:color w:val="1155CC"/>
            <w:u w:val="single"/>
          </w:rPr>
          <w:t>Asociación Española de Cirujanos (AEC)</w:t>
        </w:r>
      </w:hyperlink>
      <w:r>
        <w:rPr>
          <w:rFonts w:ascii="Lato" w:eastAsia="Lato" w:hAnsi="Lato" w:cs="Lato"/>
          <w:b/>
        </w:rPr>
        <w:t xml:space="preserve"> ha cerrado el proceso de solicitudes </w:t>
      </w:r>
      <w:r w:rsidR="00C166E2" w:rsidRPr="00896B43">
        <w:rPr>
          <w:rFonts w:ascii="Lato" w:eastAsia="Lato" w:hAnsi="Lato" w:cs="Lato"/>
          <w:b/>
        </w:rPr>
        <w:t>y concesión</w:t>
      </w:r>
      <w:r w:rsidR="00C166E2">
        <w:rPr>
          <w:rFonts w:ascii="Lato" w:eastAsia="Lato" w:hAnsi="Lato" w:cs="Lato"/>
          <w:b/>
        </w:rPr>
        <w:t xml:space="preserve"> </w:t>
      </w:r>
      <w:r w:rsidR="00C166E2" w:rsidRPr="00896B43">
        <w:rPr>
          <w:rFonts w:ascii="Lato" w:eastAsia="Lato" w:hAnsi="Lato" w:cs="Lato"/>
          <w:b/>
        </w:rPr>
        <w:t>de</w:t>
      </w:r>
      <w:r w:rsidR="00C166E2">
        <w:rPr>
          <w:rFonts w:ascii="Lato" w:eastAsia="Lato" w:hAnsi="Lato" w:cs="Lato"/>
          <w:b/>
        </w:rPr>
        <w:t xml:space="preserve"> </w:t>
      </w:r>
      <w:r>
        <w:rPr>
          <w:rFonts w:ascii="Lato" w:eastAsia="Lato" w:hAnsi="Lato" w:cs="Lato"/>
          <w:b/>
        </w:rPr>
        <w:t>diversas becas</w:t>
      </w:r>
      <w:r w:rsidR="00C166E2">
        <w:rPr>
          <w:rFonts w:ascii="Lato" w:eastAsia="Lato" w:hAnsi="Lato" w:cs="Lato"/>
          <w:b/>
        </w:rPr>
        <w:t xml:space="preserve">, </w:t>
      </w:r>
      <w:r w:rsidR="00C166E2" w:rsidRPr="00896B43">
        <w:rPr>
          <w:rFonts w:ascii="Lato" w:eastAsia="Lato" w:hAnsi="Lato" w:cs="Lato"/>
          <w:b/>
        </w:rPr>
        <w:t xml:space="preserve">tanto de investigación como de formación en </w:t>
      </w:r>
      <w:r w:rsidR="00160AFA" w:rsidRPr="00896B43">
        <w:rPr>
          <w:rFonts w:ascii="Lato" w:eastAsia="Lato" w:hAnsi="Lato" w:cs="Lato"/>
          <w:b/>
        </w:rPr>
        <w:t>centros</w:t>
      </w:r>
      <w:r w:rsidR="00160AFA">
        <w:rPr>
          <w:rFonts w:ascii="Lato" w:eastAsia="Lato" w:hAnsi="Lato" w:cs="Lato"/>
          <w:b/>
        </w:rPr>
        <w:t xml:space="preserve"> d</w:t>
      </w:r>
      <w:r w:rsidR="00160AFA" w:rsidRPr="003233B8">
        <w:rPr>
          <w:rFonts w:ascii="Lato" w:eastAsia="Lato" w:hAnsi="Lato" w:cs="Lato"/>
          <w:b/>
        </w:rPr>
        <w:t>e prestigio</w:t>
      </w:r>
      <w:r w:rsidRPr="003233B8">
        <w:rPr>
          <w:rFonts w:ascii="Lato" w:eastAsia="Lato" w:hAnsi="Lato" w:cs="Lato"/>
        </w:rPr>
        <w:t>.</w:t>
      </w:r>
      <w:r>
        <w:rPr>
          <w:rFonts w:ascii="Lato" w:eastAsia="Lato" w:hAnsi="Lato" w:cs="Lato"/>
        </w:rPr>
        <w:t xml:space="preserve"> A través de esta acción, el objetivo de la sociedad médico-científica es contribuir al progreso de la cirugía</w:t>
      </w:r>
      <w:r w:rsidR="00C166E2">
        <w:rPr>
          <w:rFonts w:ascii="Lato" w:eastAsia="Lato" w:hAnsi="Lato" w:cs="Lato"/>
        </w:rPr>
        <w:t xml:space="preserve">, </w:t>
      </w:r>
      <w:r w:rsidR="00C166E2" w:rsidRPr="00896B43">
        <w:rPr>
          <w:rFonts w:ascii="Lato" w:eastAsia="Lato" w:hAnsi="Lato" w:cs="Lato"/>
        </w:rPr>
        <w:t>promoviendo</w:t>
      </w:r>
      <w:r w:rsidR="00896B43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 xml:space="preserve">la </w:t>
      </w:r>
      <w:r w:rsidR="00C166E2" w:rsidRPr="00896B43">
        <w:rPr>
          <w:rFonts w:ascii="Lato" w:eastAsia="Lato" w:hAnsi="Lato" w:cs="Lato"/>
        </w:rPr>
        <w:t>investigación</w:t>
      </w:r>
      <w:r w:rsidR="00C166E2">
        <w:rPr>
          <w:rFonts w:ascii="Lato" w:eastAsia="Lato" w:hAnsi="Lato" w:cs="Lato"/>
        </w:rPr>
        <w:t xml:space="preserve">, </w:t>
      </w:r>
      <w:r>
        <w:rPr>
          <w:rFonts w:ascii="Lato" w:eastAsia="Lato" w:hAnsi="Lato" w:cs="Lato"/>
        </w:rPr>
        <w:t xml:space="preserve">formación, el desarrollo y el perfeccionamiento profesional de los cirujanos. </w:t>
      </w:r>
    </w:p>
    <w:p w14:paraId="42553914" w14:textId="77777777" w:rsidR="00AF7114" w:rsidRDefault="00AF7114">
      <w:pPr>
        <w:spacing w:line="240" w:lineRule="auto"/>
        <w:jc w:val="both"/>
        <w:rPr>
          <w:rFonts w:ascii="Lato" w:eastAsia="Lato" w:hAnsi="Lato" w:cs="Lato"/>
        </w:rPr>
      </w:pPr>
    </w:p>
    <w:p w14:paraId="5A7B7D8B" w14:textId="4D9AF936" w:rsidR="00AF7114" w:rsidRDefault="003233B8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E</w:t>
      </w:r>
      <w:r w:rsidR="0005750E">
        <w:rPr>
          <w:rFonts w:ascii="Lato" w:eastAsia="Lato" w:hAnsi="Lato" w:cs="Lato"/>
          <w:b/>
        </w:rPr>
        <w:t>ste año se han destinado más de 263.000 euros a becas</w:t>
      </w:r>
      <w:r w:rsidR="0005750E">
        <w:rPr>
          <w:rFonts w:ascii="Lato" w:eastAsia="Lato" w:hAnsi="Lato" w:cs="Lato"/>
        </w:rPr>
        <w:t xml:space="preserve">, de los cuales 75.000 euros han estado destinados a proyectos de investigación. </w:t>
      </w:r>
      <w:r w:rsidR="00C65602" w:rsidRPr="00C65602">
        <w:rPr>
          <w:rFonts w:ascii="Lato" w:eastAsia="Lato" w:hAnsi="Lato" w:cs="Lato"/>
        </w:rPr>
        <w:t xml:space="preserve">Los estudios ganadores, </w:t>
      </w:r>
      <w:r w:rsidR="00C65602" w:rsidRPr="003233B8">
        <w:rPr>
          <w:rFonts w:ascii="Lato" w:eastAsia="Lato" w:hAnsi="Lato" w:cs="Lato"/>
        </w:rPr>
        <w:t xml:space="preserve">realizados en el campo de la </w:t>
      </w:r>
      <w:r w:rsidR="00160AFA" w:rsidRPr="003233B8">
        <w:rPr>
          <w:rFonts w:ascii="Lato" w:eastAsia="Lato" w:hAnsi="Lato" w:cs="Lato"/>
        </w:rPr>
        <w:t>C</w:t>
      </w:r>
      <w:r w:rsidR="00C65602" w:rsidRPr="003233B8">
        <w:rPr>
          <w:rFonts w:ascii="Lato" w:eastAsia="Lato" w:hAnsi="Lato" w:cs="Lato"/>
        </w:rPr>
        <w:t xml:space="preserve">irugía </w:t>
      </w:r>
      <w:r w:rsidR="00160AFA" w:rsidRPr="003233B8">
        <w:rPr>
          <w:rFonts w:ascii="Lato" w:eastAsia="Lato" w:hAnsi="Lato" w:cs="Lato"/>
        </w:rPr>
        <w:t>G</w:t>
      </w:r>
      <w:r w:rsidR="00C65602" w:rsidRPr="003233B8">
        <w:rPr>
          <w:rFonts w:ascii="Lato" w:eastAsia="Lato" w:hAnsi="Lato" w:cs="Lato"/>
        </w:rPr>
        <w:t xml:space="preserve">eneral y </w:t>
      </w:r>
      <w:r w:rsidR="00160AFA" w:rsidRPr="003233B8">
        <w:rPr>
          <w:rFonts w:ascii="Lato" w:eastAsia="Lato" w:hAnsi="Lato" w:cs="Lato"/>
        </w:rPr>
        <w:t>A</w:t>
      </w:r>
      <w:r w:rsidR="00C65602" w:rsidRPr="003233B8">
        <w:rPr>
          <w:rFonts w:ascii="Lato" w:eastAsia="Lato" w:hAnsi="Lato" w:cs="Lato"/>
        </w:rPr>
        <w:t xml:space="preserve">parato </w:t>
      </w:r>
      <w:r w:rsidR="00160AFA" w:rsidRPr="003233B8">
        <w:rPr>
          <w:rFonts w:ascii="Lato" w:eastAsia="Lato" w:hAnsi="Lato" w:cs="Lato"/>
        </w:rPr>
        <w:t>D</w:t>
      </w:r>
      <w:r>
        <w:rPr>
          <w:rFonts w:ascii="Lato" w:eastAsia="Lato" w:hAnsi="Lato" w:cs="Lato"/>
        </w:rPr>
        <w:t xml:space="preserve">igestivo </w:t>
      </w:r>
      <w:r w:rsidR="00160AFA" w:rsidRPr="003233B8">
        <w:rPr>
          <w:rFonts w:ascii="Lato" w:eastAsia="Lato" w:hAnsi="Lato" w:cs="Lato"/>
        </w:rPr>
        <w:t xml:space="preserve">comprenden </w:t>
      </w:r>
      <w:r w:rsidR="00C65602" w:rsidRPr="003233B8">
        <w:rPr>
          <w:rFonts w:ascii="Lato" w:eastAsia="Lato" w:hAnsi="Lato" w:cs="Lato"/>
        </w:rPr>
        <w:t xml:space="preserve">diferentes campos </w:t>
      </w:r>
      <w:r w:rsidR="00160AFA" w:rsidRPr="003233B8">
        <w:rPr>
          <w:rFonts w:ascii="Lato" w:eastAsia="Lato" w:hAnsi="Lato" w:cs="Lato"/>
        </w:rPr>
        <w:t xml:space="preserve">de la Cirugía </w:t>
      </w:r>
      <w:r w:rsidR="00C65602" w:rsidRPr="003233B8">
        <w:rPr>
          <w:rFonts w:ascii="Lato" w:eastAsia="Lato" w:hAnsi="Lato" w:cs="Lato"/>
        </w:rPr>
        <w:t xml:space="preserve">como </w:t>
      </w:r>
      <w:r w:rsidR="00160AFA" w:rsidRPr="003233B8">
        <w:rPr>
          <w:rFonts w:ascii="Lato" w:eastAsia="Lato" w:hAnsi="Lato" w:cs="Lato"/>
        </w:rPr>
        <w:t>son C</w:t>
      </w:r>
      <w:r w:rsidR="00C65602" w:rsidRPr="003233B8">
        <w:rPr>
          <w:rFonts w:ascii="Lato" w:eastAsia="Lato" w:hAnsi="Lato" w:cs="Lato"/>
        </w:rPr>
        <w:t xml:space="preserve">oloproctología, </w:t>
      </w:r>
      <w:r w:rsidR="00160AFA" w:rsidRPr="003233B8">
        <w:rPr>
          <w:rFonts w:ascii="Lato" w:eastAsia="Lato" w:hAnsi="Lato" w:cs="Lato"/>
        </w:rPr>
        <w:t>C</w:t>
      </w:r>
      <w:r w:rsidR="00C65602" w:rsidRPr="003233B8">
        <w:rPr>
          <w:rFonts w:ascii="Lato" w:eastAsia="Lato" w:hAnsi="Lato" w:cs="Lato"/>
        </w:rPr>
        <w:t xml:space="preserve">irugía </w:t>
      </w:r>
      <w:r w:rsidR="00160AFA" w:rsidRPr="003233B8">
        <w:rPr>
          <w:rFonts w:ascii="Lato" w:eastAsia="Lato" w:hAnsi="Lato" w:cs="Lato"/>
        </w:rPr>
        <w:t>M</w:t>
      </w:r>
      <w:r w:rsidR="00C65602" w:rsidRPr="003233B8">
        <w:rPr>
          <w:rFonts w:ascii="Lato" w:eastAsia="Lato" w:hAnsi="Lato" w:cs="Lato"/>
        </w:rPr>
        <w:t xml:space="preserve">ínimamente </w:t>
      </w:r>
      <w:r w:rsidR="00160AFA" w:rsidRPr="003233B8">
        <w:rPr>
          <w:rFonts w:ascii="Lato" w:eastAsia="Lato" w:hAnsi="Lato" w:cs="Lato"/>
        </w:rPr>
        <w:t>I</w:t>
      </w:r>
      <w:r w:rsidR="00C65602" w:rsidRPr="003233B8">
        <w:rPr>
          <w:rFonts w:ascii="Lato" w:eastAsia="Lato" w:hAnsi="Lato" w:cs="Lato"/>
        </w:rPr>
        <w:t xml:space="preserve">nvasiva y </w:t>
      </w:r>
      <w:r w:rsidR="00160AFA" w:rsidRPr="003233B8">
        <w:rPr>
          <w:rFonts w:ascii="Lato" w:eastAsia="Lato" w:hAnsi="Lato" w:cs="Lato"/>
        </w:rPr>
        <w:t>C</w:t>
      </w:r>
      <w:r w:rsidR="00C65602" w:rsidRPr="003233B8">
        <w:rPr>
          <w:rFonts w:ascii="Lato" w:eastAsia="Lato" w:hAnsi="Lato" w:cs="Lato"/>
        </w:rPr>
        <w:t xml:space="preserve">irugía </w:t>
      </w:r>
      <w:r w:rsidR="00160AFA" w:rsidRPr="003233B8">
        <w:rPr>
          <w:rFonts w:ascii="Lato" w:eastAsia="Lato" w:hAnsi="Lato" w:cs="Lato"/>
        </w:rPr>
        <w:t>H</w:t>
      </w:r>
      <w:r w:rsidR="00C65602" w:rsidRPr="003233B8">
        <w:rPr>
          <w:rFonts w:ascii="Lato" w:eastAsia="Lato" w:hAnsi="Lato" w:cs="Lato"/>
        </w:rPr>
        <w:t>epato-</w:t>
      </w:r>
      <w:r w:rsidR="00160AFA" w:rsidRPr="003233B8">
        <w:rPr>
          <w:rFonts w:ascii="Lato" w:eastAsia="Lato" w:hAnsi="Lato" w:cs="Lato"/>
        </w:rPr>
        <w:t>B</w:t>
      </w:r>
      <w:r w:rsidR="00C65602" w:rsidRPr="003233B8">
        <w:rPr>
          <w:rFonts w:ascii="Lato" w:eastAsia="Lato" w:hAnsi="Lato" w:cs="Lato"/>
        </w:rPr>
        <w:t>ilio-</w:t>
      </w:r>
      <w:r w:rsidR="00160AFA" w:rsidRPr="003233B8">
        <w:rPr>
          <w:rFonts w:ascii="Lato" w:eastAsia="Lato" w:hAnsi="Lato" w:cs="Lato"/>
        </w:rPr>
        <w:t>P</w:t>
      </w:r>
      <w:r w:rsidR="00C65602" w:rsidRPr="003233B8">
        <w:rPr>
          <w:rFonts w:ascii="Lato" w:eastAsia="Lato" w:hAnsi="Lato" w:cs="Lato"/>
        </w:rPr>
        <w:t>ancreática.</w:t>
      </w:r>
      <w:r w:rsidR="0005750E">
        <w:rPr>
          <w:rFonts w:ascii="Lato" w:eastAsia="Lato" w:hAnsi="Lato" w:cs="Lato"/>
        </w:rPr>
        <w:t xml:space="preserve"> </w:t>
      </w:r>
    </w:p>
    <w:p w14:paraId="16DD77C6" w14:textId="77777777" w:rsidR="00FC5D9A" w:rsidRDefault="00FC5D9A">
      <w:pPr>
        <w:spacing w:line="240" w:lineRule="auto"/>
        <w:jc w:val="both"/>
        <w:rPr>
          <w:rFonts w:ascii="Lato" w:eastAsia="Lato" w:hAnsi="Lato" w:cs="Lato"/>
        </w:rPr>
      </w:pPr>
    </w:p>
    <w:p w14:paraId="4E8C3010" w14:textId="77777777" w:rsidR="00AF7114" w:rsidRDefault="00AF7114">
      <w:pPr>
        <w:spacing w:line="240" w:lineRule="auto"/>
        <w:jc w:val="both"/>
        <w:rPr>
          <w:rFonts w:ascii="Lato" w:eastAsia="Lato" w:hAnsi="Lato" w:cs="Lato"/>
        </w:rPr>
      </w:pPr>
    </w:p>
    <w:p w14:paraId="731CA53C" w14:textId="1DE9898A" w:rsidR="00AF7114" w:rsidRDefault="003233B8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Este año</w:t>
      </w:r>
      <w:r w:rsidR="0005750E">
        <w:rPr>
          <w:rFonts w:ascii="Lato" w:eastAsia="Lato" w:hAnsi="Lato" w:cs="Lato"/>
        </w:rPr>
        <w:t xml:space="preserve">, la AEC </w:t>
      </w:r>
      <w:r w:rsidR="00913A2B">
        <w:rPr>
          <w:rFonts w:ascii="Lato" w:eastAsia="Lato" w:hAnsi="Lato" w:cs="Lato"/>
        </w:rPr>
        <w:t>ha otorgado</w:t>
      </w:r>
      <w:r>
        <w:rPr>
          <w:rFonts w:ascii="Lato" w:eastAsia="Lato" w:hAnsi="Lato" w:cs="Lato"/>
        </w:rPr>
        <w:t>:</w:t>
      </w:r>
    </w:p>
    <w:p w14:paraId="2CFBDD51" w14:textId="77777777" w:rsidR="00AF7114" w:rsidRDefault="00AF7114">
      <w:pPr>
        <w:spacing w:line="240" w:lineRule="auto"/>
        <w:jc w:val="both"/>
        <w:rPr>
          <w:rFonts w:ascii="Lato" w:eastAsia="Lato" w:hAnsi="Lato" w:cs="Lato"/>
        </w:rPr>
      </w:pPr>
    </w:p>
    <w:p w14:paraId="55664344" w14:textId="36C86599" w:rsidR="00AF7114" w:rsidRDefault="0005750E">
      <w:pPr>
        <w:numPr>
          <w:ilvl w:val="0"/>
          <w:numId w:val="3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5 becas de Investigación para proyectos multicéntricos</w:t>
      </w:r>
      <w:r>
        <w:rPr>
          <w:rFonts w:ascii="Lato" w:eastAsia="Lato" w:hAnsi="Lato" w:cs="Lato"/>
        </w:rPr>
        <w:t> </w:t>
      </w:r>
      <w:r w:rsidR="00896B43">
        <w:rPr>
          <w:rFonts w:ascii="Lato" w:eastAsia="Lato" w:hAnsi="Lato" w:cs="Lato"/>
        </w:rPr>
        <w:t>con</w:t>
      </w:r>
      <w:r>
        <w:rPr>
          <w:rFonts w:ascii="Lato" w:eastAsia="Lato" w:hAnsi="Lato" w:cs="Lato"/>
        </w:rPr>
        <w:t xml:space="preserve"> </w:t>
      </w:r>
      <w:r w:rsidR="00FC5D9A">
        <w:rPr>
          <w:rFonts w:ascii="Lato" w:eastAsia="Lato" w:hAnsi="Lato" w:cs="Lato"/>
        </w:rPr>
        <w:t>una dotación económica de</w:t>
      </w:r>
      <w:r w:rsidR="00896B43">
        <w:rPr>
          <w:rFonts w:ascii="Lato" w:eastAsia="Lato" w:hAnsi="Lato" w:cs="Lato"/>
        </w:rPr>
        <w:t xml:space="preserve"> hasta</w:t>
      </w:r>
      <w:r>
        <w:rPr>
          <w:rFonts w:ascii="Lato" w:eastAsia="Lato" w:hAnsi="Lato" w:cs="Lato"/>
        </w:rPr>
        <w:t xml:space="preserve"> 10.000 euros cada una, para la realización de estudios multicéntricos de </w:t>
      </w:r>
      <w:r w:rsidR="00C65602">
        <w:rPr>
          <w:rFonts w:ascii="Lato" w:eastAsia="Lato" w:hAnsi="Lato" w:cs="Lato"/>
        </w:rPr>
        <w:t>c</w:t>
      </w:r>
      <w:r>
        <w:rPr>
          <w:rFonts w:ascii="Lato" w:eastAsia="Lato" w:hAnsi="Lato" w:cs="Lato"/>
        </w:rPr>
        <w:t xml:space="preserve">irugía </w:t>
      </w:r>
      <w:r w:rsidR="00C65602">
        <w:rPr>
          <w:rFonts w:ascii="Lato" w:eastAsia="Lato" w:hAnsi="Lato" w:cs="Lato"/>
        </w:rPr>
        <w:t>g</w:t>
      </w:r>
      <w:r>
        <w:rPr>
          <w:rFonts w:ascii="Lato" w:eastAsia="Lato" w:hAnsi="Lato" w:cs="Lato"/>
        </w:rPr>
        <w:t xml:space="preserve">eneral y </w:t>
      </w:r>
      <w:r w:rsidR="00C65602">
        <w:rPr>
          <w:rFonts w:ascii="Lato" w:eastAsia="Lato" w:hAnsi="Lato" w:cs="Lato"/>
        </w:rPr>
        <w:t>a</w:t>
      </w:r>
      <w:r>
        <w:rPr>
          <w:rFonts w:ascii="Lato" w:eastAsia="Lato" w:hAnsi="Lato" w:cs="Lato"/>
        </w:rPr>
        <w:t xml:space="preserve">parato </w:t>
      </w:r>
      <w:r w:rsidR="00C65602">
        <w:rPr>
          <w:rFonts w:ascii="Lato" w:eastAsia="Lato" w:hAnsi="Lato" w:cs="Lato"/>
        </w:rPr>
        <w:t>d</w:t>
      </w:r>
      <w:r>
        <w:rPr>
          <w:rFonts w:ascii="Lato" w:eastAsia="Lato" w:hAnsi="Lato" w:cs="Lato"/>
        </w:rPr>
        <w:t>igestivo</w:t>
      </w:r>
      <w:r w:rsidR="00FC5D9A">
        <w:rPr>
          <w:rFonts w:ascii="Lato" w:eastAsia="Lato" w:hAnsi="Lato" w:cs="Lato"/>
        </w:rPr>
        <w:t>.</w:t>
      </w:r>
    </w:p>
    <w:p w14:paraId="4F2F758C" w14:textId="2987A549" w:rsidR="00AF7114" w:rsidRDefault="0005750E">
      <w:pPr>
        <w:numPr>
          <w:ilvl w:val="0"/>
          <w:numId w:val="3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2 becas para proyectos unicéntricos</w:t>
      </w:r>
      <w:r>
        <w:rPr>
          <w:rFonts w:ascii="Lato" w:eastAsia="Lato" w:hAnsi="Lato" w:cs="Lato"/>
        </w:rPr>
        <w:t> </w:t>
      </w:r>
      <w:r w:rsidR="00FC5D9A">
        <w:rPr>
          <w:rFonts w:ascii="Lato" w:eastAsia="Lato" w:hAnsi="Lato" w:cs="Lato"/>
        </w:rPr>
        <w:t>dotados económicamente con</w:t>
      </w:r>
      <w:r>
        <w:rPr>
          <w:rFonts w:ascii="Lato" w:eastAsia="Lato" w:hAnsi="Lato" w:cs="Lato"/>
        </w:rPr>
        <w:t xml:space="preserve"> 5.000 euros cada una</w:t>
      </w:r>
      <w:r w:rsidR="00FC5D9A">
        <w:rPr>
          <w:rFonts w:ascii="Lato" w:eastAsia="Lato" w:hAnsi="Lato" w:cs="Lato"/>
        </w:rPr>
        <w:t>.</w:t>
      </w:r>
    </w:p>
    <w:p w14:paraId="6ABD60A3" w14:textId="770C2F83" w:rsidR="00AF7114" w:rsidRDefault="0005750E">
      <w:pPr>
        <w:numPr>
          <w:ilvl w:val="0"/>
          <w:numId w:val="3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2 becas para proyectos de investigación tipo Registro Multicéntrico</w:t>
      </w:r>
      <w:r>
        <w:rPr>
          <w:rFonts w:ascii="Lato" w:eastAsia="Lato" w:hAnsi="Lato" w:cs="Lato"/>
        </w:rPr>
        <w:t>  de 5.000 euros cada una</w:t>
      </w:r>
      <w:r w:rsidR="00FC5D9A">
        <w:rPr>
          <w:rFonts w:ascii="Lato" w:eastAsia="Lato" w:hAnsi="Lato" w:cs="Lato"/>
        </w:rPr>
        <w:t>.</w:t>
      </w:r>
    </w:p>
    <w:p w14:paraId="7E3132D0" w14:textId="5F825CE8" w:rsidR="00AF7114" w:rsidRDefault="0005750E">
      <w:pPr>
        <w:numPr>
          <w:ilvl w:val="0"/>
          <w:numId w:val="3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</w:rPr>
        <w:t>1 beca para proyectos de investigación multicéntrico en colaboración con hospitales o centros de investigación de América Latina</w:t>
      </w:r>
      <w:r>
        <w:rPr>
          <w:rFonts w:ascii="Lato" w:eastAsia="Lato" w:hAnsi="Lato" w:cs="Lato"/>
        </w:rPr>
        <w:t xml:space="preserve"> de 5.000 euros.</w:t>
      </w:r>
    </w:p>
    <w:p w14:paraId="40776174" w14:textId="77777777" w:rsidR="00AF7114" w:rsidRDefault="00AF7114">
      <w:pPr>
        <w:spacing w:line="240" w:lineRule="auto"/>
        <w:jc w:val="both"/>
        <w:rPr>
          <w:rFonts w:ascii="Verdana" w:eastAsia="Verdana" w:hAnsi="Verdana" w:cs="Verdana"/>
        </w:rPr>
      </w:pPr>
    </w:p>
    <w:p w14:paraId="3EE27DC7" w14:textId="500E35FF" w:rsidR="00AF7114" w:rsidRDefault="0005750E">
      <w:pPr>
        <w:spacing w:before="240" w:after="24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Los proyectos de investigación </w:t>
      </w:r>
      <w:r w:rsidR="006026B5">
        <w:rPr>
          <w:rFonts w:ascii="Lato" w:eastAsia="Lato" w:hAnsi="Lato" w:cs="Lato"/>
        </w:rPr>
        <w:t>fueron</w:t>
      </w:r>
      <w:r>
        <w:rPr>
          <w:rFonts w:ascii="Lato" w:eastAsia="Lato" w:hAnsi="Lato" w:cs="Lato"/>
        </w:rPr>
        <w:t xml:space="preserve"> evaluados en función de su originalidad, su relevancia </w:t>
      </w:r>
      <w:r w:rsidR="00896B43">
        <w:rPr>
          <w:rFonts w:ascii="Lato" w:eastAsia="Lato" w:hAnsi="Lato" w:cs="Lato"/>
        </w:rPr>
        <w:t>en</w:t>
      </w:r>
      <w:r>
        <w:rPr>
          <w:rFonts w:ascii="Lato" w:eastAsia="Lato" w:hAnsi="Lato" w:cs="Lato"/>
        </w:rPr>
        <w:t xml:space="preserve"> el ámbito de la Cirugía General y Digestiva, su grado de </w:t>
      </w:r>
      <w:r>
        <w:rPr>
          <w:rFonts w:ascii="Lato" w:eastAsia="Lato" w:hAnsi="Lato" w:cs="Lato"/>
          <w:highlight w:val="white"/>
        </w:rPr>
        <w:t>aplicabilidad clínica y metodológica, y su adecuación de los objetivos y de la metodología al propio plan y al entorno de trabajo.</w:t>
      </w:r>
    </w:p>
    <w:p w14:paraId="5A44CA26" w14:textId="62300768" w:rsidR="00AF7114" w:rsidRPr="00C166E2" w:rsidRDefault="0005750E" w:rsidP="00896B43">
      <w:pPr>
        <w:spacing w:line="240" w:lineRule="auto"/>
        <w:jc w:val="both"/>
        <w:rPr>
          <w:rFonts w:ascii="Lato" w:eastAsia="Lato" w:hAnsi="Lato" w:cs="Lato"/>
          <w:strike/>
        </w:rPr>
      </w:pPr>
      <w:r>
        <w:rPr>
          <w:rFonts w:ascii="Lato" w:eastAsia="Lato" w:hAnsi="Lato" w:cs="Lato"/>
        </w:rPr>
        <w:t xml:space="preserve">Este año, la AEC </w:t>
      </w:r>
      <w:r w:rsidR="00896B43">
        <w:rPr>
          <w:rFonts w:ascii="Lato" w:eastAsia="Lato" w:hAnsi="Lato" w:cs="Lato"/>
        </w:rPr>
        <w:t xml:space="preserve">otorgó </w:t>
      </w:r>
      <w:r w:rsidR="006026B5">
        <w:rPr>
          <w:rFonts w:ascii="Lato" w:eastAsia="Lato" w:hAnsi="Lato" w:cs="Lato"/>
        </w:rPr>
        <w:t xml:space="preserve">también </w:t>
      </w:r>
      <w:r>
        <w:rPr>
          <w:rFonts w:ascii="Lato" w:eastAsia="Lato" w:hAnsi="Lato" w:cs="Lato"/>
          <w:b/>
          <w:color w:val="202020"/>
        </w:rPr>
        <w:t>cinco ayudas económicas</w:t>
      </w:r>
      <w:r>
        <w:rPr>
          <w:rFonts w:ascii="Lato" w:eastAsia="Lato" w:hAnsi="Lato" w:cs="Lato"/>
          <w:color w:val="202020"/>
        </w:rPr>
        <w:t xml:space="preserve"> </w:t>
      </w:r>
      <w:r>
        <w:rPr>
          <w:rFonts w:ascii="Lato" w:eastAsia="Lato" w:hAnsi="Lato" w:cs="Lato"/>
          <w:b/>
          <w:color w:val="202020"/>
        </w:rPr>
        <w:t>de 2.000 euros cada una</w:t>
      </w:r>
      <w:r>
        <w:rPr>
          <w:rFonts w:ascii="Lato" w:eastAsia="Lato" w:hAnsi="Lato" w:cs="Lato"/>
          <w:color w:val="202020"/>
        </w:rPr>
        <w:t xml:space="preserve">, para la </w:t>
      </w:r>
      <w:r>
        <w:rPr>
          <w:rFonts w:ascii="Lato" w:eastAsia="Lato" w:hAnsi="Lato" w:cs="Lato"/>
          <w:b/>
          <w:color w:val="202020"/>
        </w:rPr>
        <w:t xml:space="preserve">realización de Metaanálisis y Revisiones Sistemáticas de Cirugía General y Aparato Digestivo </w:t>
      </w:r>
      <w:r>
        <w:rPr>
          <w:rFonts w:ascii="Lato" w:eastAsia="Lato" w:hAnsi="Lato" w:cs="Lato"/>
        </w:rPr>
        <w:t xml:space="preserve">y su publicación en Cirugía Española.  </w:t>
      </w:r>
    </w:p>
    <w:p w14:paraId="2C8738EA" w14:textId="77777777" w:rsidR="00FC5D9A" w:rsidRDefault="00FC5D9A">
      <w:pPr>
        <w:spacing w:after="160" w:line="252" w:lineRule="auto"/>
        <w:jc w:val="both"/>
        <w:rPr>
          <w:rFonts w:ascii="Lato" w:eastAsia="Lato" w:hAnsi="Lato" w:cs="Lato"/>
        </w:rPr>
      </w:pPr>
    </w:p>
    <w:p w14:paraId="1D0339AE" w14:textId="77777777" w:rsidR="00FC5D9A" w:rsidRDefault="00C166E2">
      <w:pPr>
        <w:spacing w:after="160" w:line="252" w:lineRule="auto"/>
        <w:jc w:val="both"/>
        <w:rPr>
          <w:rFonts w:ascii="Lato" w:eastAsia="Lato" w:hAnsi="Lato" w:cs="Lato"/>
        </w:rPr>
      </w:pPr>
      <w:r w:rsidRPr="00896B43">
        <w:rPr>
          <w:rFonts w:ascii="Lato" w:eastAsia="Lato" w:hAnsi="Lato" w:cs="Lato"/>
        </w:rPr>
        <w:t>Además del dinero destinado a proyectos de investigación, se</w:t>
      </w:r>
      <w:r>
        <w:rPr>
          <w:rFonts w:ascii="Lato" w:eastAsia="Lato" w:hAnsi="Lato" w:cs="Lato"/>
        </w:rPr>
        <w:t xml:space="preserve"> han concedido </w:t>
      </w:r>
      <w:r w:rsidRPr="00C166E2">
        <w:rPr>
          <w:rFonts w:ascii="Lato" w:eastAsia="Lato" w:hAnsi="Lato" w:cs="Lato"/>
          <w:b/>
          <w:bCs/>
        </w:rPr>
        <w:t>11 becas a especialistas</w:t>
      </w:r>
      <w:r>
        <w:rPr>
          <w:rFonts w:ascii="Lato" w:eastAsia="Lato" w:hAnsi="Lato" w:cs="Lato"/>
        </w:rPr>
        <w:t xml:space="preserve"> para estancias de formación </w:t>
      </w:r>
      <w:r w:rsidRPr="00896B43">
        <w:rPr>
          <w:rFonts w:ascii="Lato" w:eastAsia="Lato" w:hAnsi="Lato" w:cs="Lato"/>
        </w:rPr>
        <w:t>complementaria</w:t>
      </w:r>
      <w:r>
        <w:rPr>
          <w:rFonts w:ascii="Lato" w:eastAsia="Lato" w:hAnsi="Lato" w:cs="Lato"/>
        </w:rPr>
        <w:t xml:space="preserve"> en Milán, Nueva Gales del Sur (Australia), Londres, Corea del Sur, Manchester, Tokio, Brujas, Bogotá y Abu Dhabi. </w:t>
      </w:r>
    </w:p>
    <w:p w14:paraId="11CDD76D" w14:textId="234E4734" w:rsidR="00AF7114" w:rsidRDefault="00C166E2">
      <w:pPr>
        <w:spacing w:after="160" w:line="252" w:lineRule="auto"/>
        <w:jc w:val="both"/>
        <w:rPr>
          <w:rFonts w:ascii="Verdana" w:eastAsia="Verdana" w:hAnsi="Verdana" w:cs="Verdana"/>
        </w:rPr>
      </w:pPr>
      <w:r>
        <w:rPr>
          <w:rFonts w:ascii="Lato" w:eastAsia="Lato" w:hAnsi="Lato" w:cs="Lato"/>
        </w:rPr>
        <w:lastRenderedPageBreak/>
        <w:t xml:space="preserve">Por </w:t>
      </w:r>
      <w:r w:rsidRPr="00896B43">
        <w:rPr>
          <w:rFonts w:ascii="Lato" w:eastAsia="Lato" w:hAnsi="Lato" w:cs="Lato"/>
        </w:rPr>
        <w:t>otra</w:t>
      </w:r>
      <w:r>
        <w:rPr>
          <w:rFonts w:ascii="Lato" w:eastAsia="Lato" w:hAnsi="Lato" w:cs="Lato"/>
        </w:rPr>
        <w:t xml:space="preserve"> parte, se han otorgado </w:t>
      </w:r>
      <w:r w:rsidRPr="00C166E2">
        <w:rPr>
          <w:rFonts w:ascii="Lato" w:eastAsia="Lato" w:hAnsi="Lato" w:cs="Lato"/>
          <w:b/>
          <w:bCs/>
        </w:rPr>
        <w:t>36 becas a residentes</w:t>
      </w:r>
      <w:r>
        <w:rPr>
          <w:rFonts w:ascii="Lato" w:eastAsia="Lato" w:hAnsi="Lato" w:cs="Lato"/>
        </w:rPr>
        <w:t xml:space="preserve"> para estancias </w:t>
      </w:r>
      <w:r w:rsidRPr="00C166E2">
        <w:rPr>
          <w:rFonts w:ascii="Lato" w:eastAsia="Lato" w:hAnsi="Lato" w:cs="Lato"/>
          <w:b/>
          <w:bCs/>
        </w:rPr>
        <w:t>formativas</w:t>
      </w:r>
      <w:r>
        <w:rPr>
          <w:rFonts w:ascii="Lato" w:eastAsia="Lato" w:hAnsi="Lato" w:cs="Lato"/>
        </w:rPr>
        <w:t xml:space="preserve"> en hospitales de gran prestigio en  </w:t>
      </w:r>
      <w:r w:rsidR="00FC5D9A">
        <w:rPr>
          <w:rFonts w:ascii="Lato" w:eastAsia="Lato" w:hAnsi="Lato" w:cs="Lato"/>
        </w:rPr>
        <w:t>Tokio, Á</w:t>
      </w:r>
      <w:r>
        <w:rPr>
          <w:rFonts w:ascii="Lato" w:eastAsia="Lato" w:hAnsi="Lato" w:cs="Lato"/>
        </w:rPr>
        <w:t xml:space="preserve">msterdam, Buenos Aires, París, Luxemburgo, Johannesburgo, Santiago de Chile, Milán, Medellín, Londres, Ohio, Cali o Lima. Para ello, </w:t>
      </w:r>
      <w:r>
        <w:rPr>
          <w:rFonts w:ascii="Verdana" w:eastAsia="Verdana" w:hAnsi="Verdana" w:cs="Verdana"/>
        </w:rPr>
        <w:t>se ha decidido una cuantía de 1.800 euros al mes en centros</w:t>
      </w:r>
      <w:r w:rsidR="00913A2B">
        <w:rPr>
          <w:rFonts w:ascii="Verdana" w:eastAsia="Verdana" w:hAnsi="Verdana" w:cs="Verdana"/>
        </w:rPr>
        <w:t xml:space="preserve"> </w:t>
      </w:r>
      <w:r w:rsidR="00913A2B" w:rsidRPr="003233B8">
        <w:rPr>
          <w:rFonts w:ascii="Verdana" w:eastAsia="Verdana" w:hAnsi="Verdana" w:cs="Verdana"/>
        </w:rPr>
        <w:t>fuera de España</w:t>
      </w:r>
      <w:r>
        <w:rPr>
          <w:rFonts w:ascii="Verdana" w:eastAsia="Verdana" w:hAnsi="Verdana" w:cs="Verdana"/>
        </w:rPr>
        <w:t xml:space="preserve"> y 1.200 euros</w:t>
      </w:r>
      <w:r w:rsidR="00913A2B">
        <w:rPr>
          <w:rFonts w:ascii="Verdana" w:eastAsia="Verdana" w:hAnsi="Verdana" w:cs="Verdana"/>
        </w:rPr>
        <w:t xml:space="preserve"> al mes </w:t>
      </w:r>
      <w:r>
        <w:rPr>
          <w:rFonts w:ascii="Verdana" w:eastAsia="Verdana" w:hAnsi="Verdana" w:cs="Verdana"/>
        </w:rPr>
        <w:t>para centros españoles</w:t>
      </w:r>
      <w:r w:rsidR="00B20F23"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</w:rPr>
        <w:t xml:space="preserve">tanto para las Becas de Residentes como las de Especialistas. </w:t>
      </w:r>
    </w:p>
    <w:p w14:paraId="7A214BA6" w14:textId="5A2A36A8" w:rsidR="00913A2B" w:rsidRDefault="00913A2B">
      <w:pPr>
        <w:spacing w:after="160" w:line="25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También se ha concedido 1 beca Latinoamericana para la estancia formativa de </w:t>
      </w:r>
      <w:r w:rsidR="00B20F23">
        <w:rPr>
          <w:rFonts w:ascii="Verdana" w:eastAsia="Verdana" w:hAnsi="Verdana" w:cs="Verdana"/>
        </w:rPr>
        <w:t xml:space="preserve">3 meses en </w:t>
      </w:r>
      <w:r>
        <w:rPr>
          <w:rFonts w:ascii="Verdana" w:eastAsia="Verdana" w:hAnsi="Verdana" w:cs="Verdana"/>
        </w:rPr>
        <w:t xml:space="preserve">un centro </w:t>
      </w:r>
      <w:r w:rsidR="00B20F23">
        <w:rPr>
          <w:rFonts w:ascii="Verdana" w:eastAsia="Verdana" w:hAnsi="Verdana" w:cs="Verdana"/>
        </w:rPr>
        <w:t>de España, así como 1 beca de Colaboración Internacional.</w:t>
      </w:r>
    </w:p>
    <w:p w14:paraId="78A54732" w14:textId="77777777" w:rsidR="007F32D9" w:rsidRDefault="007F32D9">
      <w:pPr>
        <w:spacing w:line="240" w:lineRule="auto"/>
        <w:jc w:val="both"/>
        <w:rPr>
          <w:rFonts w:ascii="Lato" w:eastAsia="Lato" w:hAnsi="Lato" w:cs="Lato"/>
          <w:b/>
          <w:u w:val="single"/>
        </w:rPr>
      </w:pPr>
    </w:p>
    <w:p w14:paraId="1F78BC82" w14:textId="40EDAA26" w:rsidR="00AF7114" w:rsidRDefault="00B20F23">
      <w:pPr>
        <w:spacing w:line="240" w:lineRule="auto"/>
        <w:jc w:val="both"/>
        <w:rPr>
          <w:rFonts w:ascii="Lato" w:eastAsia="Lato" w:hAnsi="Lato" w:cs="Lato"/>
          <w:b/>
          <w:u w:val="single"/>
        </w:rPr>
      </w:pPr>
      <w:r>
        <w:rPr>
          <w:rFonts w:ascii="Lato" w:eastAsia="Lato" w:hAnsi="Lato" w:cs="Lato"/>
          <w:b/>
          <w:u w:val="single"/>
        </w:rPr>
        <w:t>P</w:t>
      </w:r>
      <w:r w:rsidR="0005750E">
        <w:rPr>
          <w:rFonts w:ascii="Lato" w:eastAsia="Lato" w:hAnsi="Lato" w:cs="Lato"/>
          <w:b/>
          <w:u w:val="single"/>
        </w:rPr>
        <w:t>remios de la AEC</w:t>
      </w:r>
    </w:p>
    <w:p w14:paraId="1710DD1E" w14:textId="77777777" w:rsidR="00AF7114" w:rsidRDefault="00AF7114">
      <w:pPr>
        <w:spacing w:line="240" w:lineRule="auto"/>
        <w:jc w:val="both"/>
        <w:rPr>
          <w:rFonts w:ascii="Lato" w:eastAsia="Lato" w:hAnsi="Lato" w:cs="Lato"/>
        </w:rPr>
      </w:pPr>
    </w:p>
    <w:p w14:paraId="7CFF7D18" w14:textId="66101628" w:rsidR="00AF7114" w:rsidRPr="00E05939" w:rsidRDefault="007F32D9">
      <w:p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En cuanto a los premios a las mejores publicaciones, se </w:t>
      </w:r>
      <w:r w:rsidR="00896B43">
        <w:rPr>
          <w:rFonts w:ascii="Lato" w:eastAsia="Lato" w:hAnsi="Lato" w:cs="Lato"/>
        </w:rPr>
        <w:t>ha otorgado</w:t>
      </w:r>
      <w:r w:rsidR="0005750E">
        <w:rPr>
          <w:rFonts w:ascii="Lato" w:eastAsia="Lato" w:hAnsi="Lato" w:cs="Lato"/>
        </w:rPr>
        <w:t xml:space="preserve"> el </w:t>
      </w:r>
      <w:r w:rsidR="0005750E" w:rsidRPr="000434A6">
        <w:rPr>
          <w:rFonts w:ascii="Lato" w:eastAsia="Lato" w:hAnsi="Lato" w:cs="Lato"/>
          <w:b/>
        </w:rPr>
        <w:t>Premio Nacional de Cirugía 2023</w:t>
      </w:r>
      <w:r w:rsidR="0005750E">
        <w:rPr>
          <w:rFonts w:ascii="Lato" w:eastAsia="Lato" w:hAnsi="Lato" w:cs="Lato"/>
        </w:rPr>
        <w:t xml:space="preserve"> a los dos mejores trabajos de cirugía publicados durante 2022 en una revista </w:t>
      </w:r>
      <w:r w:rsidR="0005750E" w:rsidRPr="00E05939">
        <w:rPr>
          <w:rFonts w:ascii="Lato" w:eastAsia="Lato" w:hAnsi="Lato" w:cs="Lato"/>
        </w:rPr>
        <w:t xml:space="preserve">nacional o extranjera.  </w:t>
      </w:r>
      <w:r w:rsidR="00C166E2" w:rsidRPr="00E05939">
        <w:rPr>
          <w:rFonts w:ascii="Lato" w:eastAsia="Lato" w:hAnsi="Lato" w:cs="Lato"/>
        </w:rPr>
        <w:t xml:space="preserve">El </w:t>
      </w:r>
      <w:r w:rsidR="0005750E" w:rsidRPr="00E05939">
        <w:rPr>
          <w:rFonts w:ascii="Lato" w:eastAsia="Lato" w:hAnsi="Lato" w:cs="Lato"/>
        </w:rPr>
        <w:t>primer premio</w:t>
      </w:r>
      <w:r w:rsidR="00215A6E" w:rsidRPr="00E05939">
        <w:rPr>
          <w:rFonts w:ascii="Lato" w:eastAsia="Lato" w:hAnsi="Lato" w:cs="Lato"/>
        </w:rPr>
        <w:t xml:space="preserve"> está</w:t>
      </w:r>
      <w:r w:rsidR="0005750E" w:rsidRPr="00E05939">
        <w:rPr>
          <w:rFonts w:ascii="Lato" w:eastAsia="Lato" w:hAnsi="Lato" w:cs="Lato"/>
        </w:rPr>
        <w:t xml:space="preserve"> dotado con 3.000 euros y el segundo </w:t>
      </w:r>
      <w:r w:rsidR="00215A6E" w:rsidRPr="00E05939">
        <w:rPr>
          <w:rFonts w:ascii="Lato" w:eastAsia="Lato" w:hAnsi="Lato" w:cs="Lato"/>
        </w:rPr>
        <w:t>con</w:t>
      </w:r>
      <w:r w:rsidR="0005750E" w:rsidRPr="00E05939">
        <w:rPr>
          <w:rFonts w:ascii="Lato" w:eastAsia="Lato" w:hAnsi="Lato" w:cs="Lato"/>
        </w:rPr>
        <w:t xml:space="preserve"> un accésit </w:t>
      </w:r>
      <w:r w:rsidRPr="00E05939">
        <w:rPr>
          <w:rFonts w:ascii="Lato" w:eastAsia="Lato" w:hAnsi="Lato" w:cs="Lato"/>
        </w:rPr>
        <w:t xml:space="preserve">de </w:t>
      </w:r>
      <w:r w:rsidR="0005750E" w:rsidRPr="00E05939">
        <w:rPr>
          <w:rFonts w:ascii="Lato" w:eastAsia="Lato" w:hAnsi="Lato" w:cs="Lato"/>
        </w:rPr>
        <w:t xml:space="preserve">1.500 euros. </w:t>
      </w:r>
      <w:r w:rsidR="00215A6E" w:rsidRPr="00E05939">
        <w:rPr>
          <w:rFonts w:ascii="Lato" w:eastAsia="Lato" w:hAnsi="Lato" w:cs="Lato"/>
        </w:rPr>
        <w:t xml:space="preserve">También </w:t>
      </w:r>
      <w:r w:rsidRPr="00E05939">
        <w:rPr>
          <w:rFonts w:ascii="Lato" w:eastAsia="Lato" w:hAnsi="Lato" w:cs="Lato"/>
        </w:rPr>
        <w:t xml:space="preserve">se ha concedido </w:t>
      </w:r>
      <w:r w:rsidR="00215A6E" w:rsidRPr="00E05939">
        <w:rPr>
          <w:rFonts w:ascii="Lato" w:eastAsia="Lato" w:hAnsi="Lato" w:cs="Lato"/>
        </w:rPr>
        <w:t xml:space="preserve">un premio adicional para el mejor trabajo cuyo primer firmante sea un residente. </w:t>
      </w:r>
      <w:r w:rsidRPr="00E05939">
        <w:rPr>
          <w:rFonts w:ascii="Lato" w:eastAsia="Lato" w:hAnsi="Lato" w:cs="Lato"/>
        </w:rPr>
        <w:t xml:space="preserve">Los numerosos </w:t>
      </w:r>
      <w:r w:rsidR="0005750E" w:rsidRPr="00E05939">
        <w:rPr>
          <w:rFonts w:ascii="Lato" w:eastAsia="Lato" w:hAnsi="Lato" w:cs="Lato"/>
        </w:rPr>
        <w:t xml:space="preserve">trabajos </w:t>
      </w:r>
      <w:r w:rsidRPr="00E05939">
        <w:rPr>
          <w:rFonts w:ascii="Lato" w:eastAsia="Lato" w:hAnsi="Lato" w:cs="Lato"/>
        </w:rPr>
        <w:t xml:space="preserve">presentados </w:t>
      </w:r>
      <w:r w:rsidR="0005750E" w:rsidRPr="00E05939">
        <w:rPr>
          <w:rFonts w:ascii="Lato" w:eastAsia="Lato" w:hAnsi="Lato" w:cs="Lato"/>
        </w:rPr>
        <w:t xml:space="preserve">han sido evaluados por los miembros del comité científico y se ha utilizado un baremo basado en el factor de impacto de la revista, el tipo de diseño del estudio y la relevancia clínica. </w:t>
      </w:r>
    </w:p>
    <w:p w14:paraId="4FBADFED" w14:textId="77777777" w:rsidR="007F32D9" w:rsidRPr="00E05939" w:rsidRDefault="007F32D9">
      <w:pPr>
        <w:spacing w:line="240" w:lineRule="auto"/>
        <w:jc w:val="both"/>
        <w:rPr>
          <w:rFonts w:ascii="Lato" w:eastAsia="Lato" w:hAnsi="Lato" w:cs="Lato"/>
        </w:rPr>
      </w:pPr>
    </w:p>
    <w:p w14:paraId="1A5A0F75" w14:textId="54477C12" w:rsidR="007F32D9" w:rsidRPr="00E05939" w:rsidRDefault="007F32D9">
      <w:pPr>
        <w:spacing w:line="240" w:lineRule="auto"/>
        <w:jc w:val="both"/>
        <w:rPr>
          <w:rFonts w:ascii="Lato" w:eastAsia="Lato" w:hAnsi="Lato" w:cs="Lato"/>
        </w:rPr>
      </w:pPr>
      <w:r w:rsidRPr="00E05939">
        <w:rPr>
          <w:rFonts w:ascii="Lato" w:eastAsia="Lato" w:hAnsi="Lato" w:cs="Lato"/>
        </w:rPr>
        <w:t>Finalmente se han otorgado los premios MEDTRONIC de Cirugía que premia los dos mejores trabajos publicados durante el año anterior en la revista Cirugía Española.</w:t>
      </w:r>
    </w:p>
    <w:p w14:paraId="706F0092" w14:textId="77777777" w:rsidR="00AF7114" w:rsidRPr="00E05939" w:rsidRDefault="00AF7114">
      <w:pPr>
        <w:spacing w:line="240" w:lineRule="auto"/>
        <w:jc w:val="both"/>
        <w:rPr>
          <w:rFonts w:ascii="Lato" w:eastAsia="Lato" w:hAnsi="Lato" w:cs="Lato"/>
        </w:rPr>
      </w:pPr>
    </w:p>
    <w:p w14:paraId="6D75CECE" w14:textId="77777777" w:rsidR="00AF7114" w:rsidRDefault="0005750E">
      <w:pPr>
        <w:spacing w:line="240" w:lineRule="auto"/>
        <w:jc w:val="both"/>
        <w:rPr>
          <w:rFonts w:ascii="Lato" w:eastAsia="Lato" w:hAnsi="Lato" w:cs="Lato"/>
        </w:rPr>
      </w:pPr>
      <w:r w:rsidRPr="00E05939">
        <w:rPr>
          <w:rFonts w:ascii="Lato" w:eastAsia="Lato" w:hAnsi="Lato" w:cs="Lato"/>
        </w:rPr>
        <w:t>Tal y como ha declarado el Dr. Luis Sabater, presidente del Comité Científico de la AEC, “estas becas de la AEC apuestan decididamente por la investigación y la formación como ejes fundamentales de la Asociación y contribuye al desarrollo y la innovación de la Cirugía General y Digestiva con la mirada siempre puesta en la mejora de la asistencia de nuestros pacientes”.</w:t>
      </w:r>
      <w:r>
        <w:rPr>
          <w:rFonts w:ascii="Lato" w:eastAsia="Lato" w:hAnsi="Lato" w:cs="Lato"/>
        </w:rPr>
        <w:t xml:space="preserve"> </w:t>
      </w:r>
    </w:p>
    <w:p w14:paraId="5B8BB915" w14:textId="77777777" w:rsidR="00AF7114" w:rsidRDefault="00AF7114">
      <w:pPr>
        <w:spacing w:line="240" w:lineRule="auto"/>
        <w:jc w:val="both"/>
        <w:rPr>
          <w:rFonts w:ascii="Lato" w:eastAsia="Lato" w:hAnsi="Lato" w:cs="Lato"/>
        </w:rPr>
      </w:pPr>
    </w:p>
    <w:p w14:paraId="1A484B66" w14:textId="77777777" w:rsidR="00AF7114" w:rsidRDefault="00AF7114">
      <w:pPr>
        <w:spacing w:line="240" w:lineRule="auto"/>
        <w:jc w:val="both"/>
        <w:rPr>
          <w:rFonts w:ascii="Lato" w:eastAsia="Lato" w:hAnsi="Lato" w:cs="Lato"/>
          <w:b/>
        </w:rPr>
      </w:pPr>
    </w:p>
    <w:p w14:paraId="628149B1" w14:textId="77777777" w:rsidR="00AF7114" w:rsidRDefault="0005750E">
      <w:pPr>
        <w:spacing w:line="240" w:lineRule="auto"/>
        <w:jc w:val="both"/>
        <w:rPr>
          <w:rFonts w:ascii="Lato" w:eastAsia="Lato" w:hAnsi="Lato" w:cs="Lato"/>
          <w:b/>
          <w:sz w:val="18"/>
          <w:szCs w:val="18"/>
          <w:u w:val="single"/>
        </w:rPr>
      </w:pPr>
      <w:r>
        <w:rPr>
          <w:rFonts w:ascii="Lato" w:eastAsia="Lato" w:hAnsi="Lato" w:cs="Lato"/>
          <w:b/>
          <w:sz w:val="18"/>
          <w:szCs w:val="18"/>
          <w:u w:val="single"/>
        </w:rPr>
        <w:t xml:space="preserve">Sobre la Asociación Española de Cirujanos </w:t>
      </w:r>
    </w:p>
    <w:p w14:paraId="14F4E9A3" w14:textId="77777777" w:rsidR="00AF7114" w:rsidRDefault="0005750E">
      <w:pPr>
        <w:widowControl w:val="0"/>
        <w:tabs>
          <w:tab w:val="left" w:pos="8647"/>
        </w:tabs>
        <w:spacing w:line="240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La </w:t>
      </w:r>
      <w:r>
        <w:rPr>
          <w:rFonts w:ascii="Lato" w:eastAsia="Lato" w:hAnsi="Lato" w:cs="Lato"/>
          <w:b/>
          <w:sz w:val="18"/>
          <w:szCs w:val="18"/>
        </w:rPr>
        <w:t>AEC</w:t>
      </w:r>
      <w:r>
        <w:rPr>
          <w:rFonts w:ascii="Lato" w:eastAsia="Lato" w:hAnsi="Lato" w:cs="Lato"/>
          <w:sz w:val="18"/>
          <w:szCs w:val="18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14:paraId="12B3DFFE" w14:textId="77777777" w:rsidR="00AF7114" w:rsidRDefault="006F4427">
      <w:pPr>
        <w:widowControl w:val="0"/>
        <w:tabs>
          <w:tab w:val="left" w:pos="8647"/>
        </w:tabs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hyperlink r:id="rId8">
        <w:r w:rsidR="0005750E">
          <w:rPr>
            <w:rFonts w:ascii="Lato" w:eastAsia="Lato" w:hAnsi="Lato" w:cs="Lato"/>
            <w:color w:val="0000FF"/>
            <w:sz w:val="18"/>
            <w:szCs w:val="18"/>
            <w:u w:val="single"/>
          </w:rPr>
          <w:t>www.aecirujanos.es</w:t>
        </w:r>
      </w:hyperlink>
    </w:p>
    <w:p w14:paraId="19A4DB95" w14:textId="77777777" w:rsidR="00AF7114" w:rsidRDefault="00AF7114">
      <w:pPr>
        <w:widowControl w:val="0"/>
        <w:tabs>
          <w:tab w:val="left" w:pos="8647"/>
        </w:tabs>
        <w:spacing w:line="240" w:lineRule="auto"/>
        <w:jc w:val="both"/>
        <w:rPr>
          <w:rFonts w:ascii="Lato" w:eastAsia="Lato" w:hAnsi="Lato" w:cs="Lato"/>
          <w:sz w:val="18"/>
          <w:szCs w:val="18"/>
        </w:rPr>
      </w:pPr>
    </w:p>
    <w:p w14:paraId="0E970837" w14:textId="77777777" w:rsidR="00896B43" w:rsidRDefault="00896B43"/>
    <w:sectPr w:rsidR="00896B43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F71DB" w14:textId="77777777" w:rsidR="006F4427" w:rsidRDefault="006F4427">
      <w:pPr>
        <w:spacing w:line="240" w:lineRule="auto"/>
      </w:pPr>
      <w:r>
        <w:separator/>
      </w:r>
    </w:p>
  </w:endnote>
  <w:endnote w:type="continuationSeparator" w:id="0">
    <w:p w14:paraId="02F7258A" w14:textId="77777777" w:rsidR="006F4427" w:rsidRDefault="006F4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A3D02" w14:textId="77777777" w:rsidR="006F4427" w:rsidRDefault="006F4427">
      <w:pPr>
        <w:spacing w:line="240" w:lineRule="auto"/>
      </w:pPr>
      <w:r>
        <w:separator/>
      </w:r>
    </w:p>
  </w:footnote>
  <w:footnote w:type="continuationSeparator" w:id="0">
    <w:p w14:paraId="5A2914DF" w14:textId="77777777" w:rsidR="006F4427" w:rsidRDefault="006F44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CABA9" w14:textId="77777777" w:rsidR="00AF7114" w:rsidRDefault="0005750E"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64B55B99" wp14:editId="1C87ECFA">
          <wp:simplePos x="0" y="0"/>
          <wp:positionH relativeFrom="page">
            <wp:posOffset>4876800</wp:posOffset>
          </wp:positionH>
          <wp:positionV relativeFrom="page">
            <wp:posOffset>104775</wp:posOffset>
          </wp:positionV>
          <wp:extent cx="1831340" cy="7429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0161"/>
    <w:multiLevelType w:val="multilevel"/>
    <w:tmpl w:val="216C9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917A1D"/>
    <w:multiLevelType w:val="multilevel"/>
    <w:tmpl w:val="EC980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1C5AB2"/>
    <w:multiLevelType w:val="multilevel"/>
    <w:tmpl w:val="624442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1120B01"/>
    <w:multiLevelType w:val="multilevel"/>
    <w:tmpl w:val="90404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14"/>
    <w:rsid w:val="000434A6"/>
    <w:rsid w:val="0005750E"/>
    <w:rsid w:val="00084B10"/>
    <w:rsid w:val="000D6670"/>
    <w:rsid w:val="00160AFA"/>
    <w:rsid w:val="00215A6E"/>
    <w:rsid w:val="003233B8"/>
    <w:rsid w:val="0036288F"/>
    <w:rsid w:val="003E6FE0"/>
    <w:rsid w:val="0048622C"/>
    <w:rsid w:val="005F6D60"/>
    <w:rsid w:val="006026B5"/>
    <w:rsid w:val="00617DDB"/>
    <w:rsid w:val="006F4427"/>
    <w:rsid w:val="007F32D9"/>
    <w:rsid w:val="00863B42"/>
    <w:rsid w:val="008910DE"/>
    <w:rsid w:val="00896B43"/>
    <w:rsid w:val="008A120A"/>
    <w:rsid w:val="00913A2B"/>
    <w:rsid w:val="009C08E7"/>
    <w:rsid w:val="00AF2F4B"/>
    <w:rsid w:val="00AF7114"/>
    <w:rsid w:val="00B20F23"/>
    <w:rsid w:val="00BB252F"/>
    <w:rsid w:val="00C166E2"/>
    <w:rsid w:val="00C65602"/>
    <w:rsid w:val="00CC00E6"/>
    <w:rsid w:val="00D13FC3"/>
    <w:rsid w:val="00D76131"/>
    <w:rsid w:val="00DE0F68"/>
    <w:rsid w:val="00E05939"/>
    <w:rsid w:val="00FC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24C3"/>
  <w15:docId w15:val="{3C5B2451-76AF-4AF3-9FD9-875C4E3E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irujanos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ecirujanos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Sabater</dc:creator>
  <cp:lastModifiedBy>Actitud</cp:lastModifiedBy>
  <cp:revision>2</cp:revision>
  <dcterms:created xsi:type="dcterms:W3CDTF">2023-07-21T13:00:00Z</dcterms:created>
  <dcterms:modified xsi:type="dcterms:W3CDTF">2023-07-21T13:00:00Z</dcterms:modified>
</cp:coreProperties>
</file>